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86A0F" w14:textId="135D77E7" w:rsidR="00AA77A2" w:rsidRDefault="00AA77A2" w:rsidP="00AA77A2">
      <w:pPr>
        <w:rPr>
          <w:color w:val="000000"/>
          <w:spacing w:val="-1"/>
          <w:sz w:val="22"/>
          <w:szCs w:val="22"/>
        </w:rPr>
      </w:pPr>
    </w:p>
    <w:p w14:paraId="46FEF8DC" w14:textId="2CE21A4D" w:rsidR="00595A6C" w:rsidRPr="0019690F" w:rsidRDefault="00595A6C" w:rsidP="00EA3B7A">
      <w:pPr>
        <w:spacing w:line="276" w:lineRule="auto"/>
        <w:jc w:val="center"/>
        <w:rPr>
          <w:b/>
          <w:sz w:val="24"/>
          <w:szCs w:val="24"/>
        </w:rPr>
      </w:pPr>
      <w:r w:rsidRPr="0019690F">
        <w:rPr>
          <w:b/>
          <w:sz w:val="24"/>
          <w:lang w:bidi="uk-UA"/>
        </w:rPr>
        <w:t>Заява</w:t>
      </w:r>
    </w:p>
    <w:p w14:paraId="3E9DF84C" w14:textId="5D7EB99C" w:rsidR="00595A6C" w:rsidRDefault="00595A6C" w:rsidP="00EA3B7A">
      <w:pPr>
        <w:spacing w:line="276" w:lineRule="auto"/>
        <w:jc w:val="center"/>
        <w:rPr>
          <w:b/>
          <w:sz w:val="24"/>
          <w:szCs w:val="24"/>
        </w:rPr>
      </w:pPr>
      <w:r w:rsidRPr="0019690F">
        <w:rPr>
          <w:b/>
          <w:sz w:val="24"/>
          <w:lang w:bidi="uk-UA"/>
        </w:rPr>
        <w:t>особи, засудженої до покарання у вигляді обмеження волі</w:t>
      </w:r>
    </w:p>
    <w:p w14:paraId="61A370EF" w14:textId="77777777" w:rsidR="00EA3B7A" w:rsidRPr="0019690F" w:rsidRDefault="00EA3B7A" w:rsidP="00EA3B7A">
      <w:pPr>
        <w:spacing w:line="276" w:lineRule="auto"/>
        <w:jc w:val="center"/>
        <w:rPr>
          <w:b/>
          <w:sz w:val="24"/>
          <w:szCs w:val="24"/>
        </w:rPr>
      </w:pPr>
    </w:p>
    <w:p w14:paraId="4D4B566C" w14:textId="1971ADA8" w:rsidR="00595A6C" w:rsidRPr="008C1778" w:rsidRDefault="00595A6C" w:rsidP="00EA3B7A">
      <w:pPr>
        <w:spacing w:line="276" w:lineRule="auto"/>
        <w:jc w:val="both"/>
        <w:rPr>
          <w:b/>
          <w:sz w:val="24"/>
          <w:szCs w:val="24"/>
        </w:rPr>
      </w:pPr>
      <w:r w:rsidRPr="00F3423B">
        <w:rPr>
          <w:sz w:val="24"/>
          <w:lang w:bidi="uk-UA"/>
        </w:rPr>
        <w:tab/>
        <w:t>Я, ………………., заявляю, що відповідно до  ст. 57 § 1 КВК мені було роз'яснено права та обов'язки, а також наслідки ухилення від відбування покарання у вигляді обмеження волі та про заборону змінювати без дозволу суду місце постійного проживання (ст. 34 § 2 п. 1 КК).</w:t>
      </w:r>
    </w:p>
    <w:p w14:paraId="5E3F4CC4" w14:textId="77777777" w:rsidR="00595A6C" w:rsidRPr="00F3423B" w:rsidRDefault="00595A6C" w:rsidP="00EA3B7A">
      <w:pPr>
        <w:spacing w:line="276" w:lineRule="auto"/>
        <w:jc w:val="both"/>
        <w:rPr>
          <w:sz w:val="24"/>
          <w:szCs w:val="24"/>
        </w:rPr>
      </w:pPr>
      <w:r w:rsidRPr="00F3423B">
        <w:rPr>
          <w:sz w:val="24"/>
          <w:lang w:bidi="uk-UA"/>
        </w:rPr>
        <w:tab/>
        <w:t>Я заявляю, що в період відбування покарання у вигляді обмеження волі я буду проживати за адресою:</w:t>
      </w:r>
    </w:p>
    <w:p w14:paraId="3D70EBBF" w14:textId="77777777" w:rsidR="00595A6C" w:rsidRPr="00F3423B" w:rsidRDefault="008C1778" w:rsidP="00EA3B7A">
      <w:pPr>
        <w:spacing w:line="276" w:lineRule="auto"/>
        <w:jc w:val="center"/>
        <w:rPr>
          <w:sz w:val="24"/>
          <w:szCs w:val="24"/>
        </w:rPr>
      </w:pPr>
      <w:r>
        <w:rPr>
          <w:sz w:val="24"/>
          <w:lang w:bidi="uk-UA"/>
        </w:rPr>
        <w:t>………………………………………………..</w:t>
      </w:r>
    </w:p>
    <w:p w14:paraId="3010D17C" w14:textId="77777777" w:rsidR="00595A6C" w:rsidRPr="009B0FBA" w:rsidRDefault="00595A6C" w:rsidP="00EA3B7A">
      <w:pPr>
        <w:spacing w:line="276" w:lineRule="auto"/>
        <w:jc w:val="center"/>
        <w:rPr>
          <w:sz w:val="16"/>
          <w:szCs w:val="16"/>
        </w:rPr>
      </w:pPr>
      <w:r w:rsidRPr="009B0FBA">
        <w:rPr>
          <w:sz w:val="16"/>
          <w:lang w:bidi="uk-UA"/>
        </w:rPr>
        <w:t>(точна адреса проживання, вказана засудженим)</w:t>
      </w:r>
    </w:p>
    <w:p w14:paraId="10414662" w14:textId="77777777" w:rsidR="00595A6C" w:rsidRPr="00F3423B" w:rsidRDefault="00595A6C" w:rsidP="00EA3B7A">
      <w:pPr>
        <w:spacing w:line="276" w:lineRule="auto"/>
        <w:jc w:val="center"/>
        <w:rPr>
          <w:sz w:val="24"/>
          <w:szCs w:val="24"/>
        </w:rPr>
      </w:pPr>
    </w:p>
    <w:p w14:paraId="3335EA41" w14:textId="77777777" w:rsidR="00595A6C" w:rsidRPr="00F3423B" w:rsidRDefault="00595A6C" w:rsidP="00EA3B7A">
      <w:pPr>
        <w:spacing w:line="276" w:lineRule="auto"/>
        <w:jc w:val="center"/>
        <w:rPr>
          <w:sz w:val="24"/>
          <w:szCs w:val="24"/>
        </w:rPr>
      </w:pPr>
    </w:p>
    <w:p w14:paraId="3668927C" w14:textId="1594FE2D" w:rsidR="00595A6C" w:rsidRPr="00F3423B" w:rsidRDefault="00595A6C" w:rsidP="00EA3B7A">
      <w:pPr>
        <w:spacing w:line="276" w:lineRule="auto"/>
        <w:jc w:val="both"/>
        <w:rPr>
          <w:sz w:val="24"/>
          <w:szCs w:val="24"/>
          <w:lang w:val="de-DE"/>
        </w:rPr>
      </w:pPr>
      <w:r w:rsidRPr="00F3423B">
        <w:rPr>
          <w:sz w:val="24"/>
          <w:lang w:bidi="uk-UA"/>
        </w:rPr>
        <w:t>за номером телефону: ……………………………, e-mail: ………………….</w:t>
      </w:r>
    </w:p>
    <w:p w14:paraId="64C874D6" w14:textId="763611BB" w:rsidR="00595A6C" w:rsidRPr="00F3423B" w:rsidRDefault="00595A6C" w:rsidP="00EA3B7A">
      <w:pPr>
        <w:spacing w:after="60" w:line="276" w:lineRule="auto"/>
        <w:jc w:val="both"/>
        <w:rPr>
          <w:sz w:val="24"/>
          <w:szCs w:val="24"/>
          <w:lang w:val="de-DE"/>
        </w:rPr>
      </w:pPr>
      <w:r w:rsidRPr="00F3423B">
        <w:rPr>
          <w:sz w:val="24"/>
          <w:lang w:bidi="uk-UA"/>
        </w:rPr>
        <w:t>і даю згоду на спілкування за посередництвом телефону та електронної пошти.</w:t>
      </w:r>
    </w:p>
    <w:p w14:paraId="7937351E" w14:textId="77777777" w:rsidR="00595A6C" w:rsidRPr="00F3423B" w:rsidRDefault="00595A6C" w:rsidP="00EA3B7A">
      <w:pPr>
        <w:spacing w:line="276" w:lineRule="auto"/>
        <w:jc w:val="both"/>
        <w:rPr>
          <w:sz w:val="24"/>
          <w:szCs w:val="24"/>
        </w:rPr>
      </w:pPr>
      <w:r w:rsidRPr="00F3423B">
        <w:rPr>
          <w:sz w:val="24"/>
          <w:lang w:bidi="uk-UA"/>
        </w:rPr>
        <w:tab/>
        <w:t>У разі зміни місця проживання, номера телефону чи електронної адреси, а також у разі наміру виїхати за кордон я зобов'язуюсь негайно повідомити про це офіцера пробації.</w:t>
      </w:r>
    </w:p>
    <w:p w14:paraId="55FDB802" w14:textId="77777777" w:rsidR="00595A6C" w:rsidRDefault="00595A6C" w:rsidP="00EA3B7A">
      <w:pPr>
        <w:spacing w:before="120" w:line="276" w:lineRule="auto"/>
        <w:jc w:val="both"/>
        <w:rPr>
          <w:sz w:val="24"/>
          <w:szCs w:val="24"/>
        </w:rPr>
      </w:pPr>
      <w:r w:rsidRPr="00F3423B">
        <w:rPr>
          <w:sz w:val="24"/>
          <w:lang w:bidi="uk-UA"/>
        </w:rPr>
        <w:tab/>
        <w:t>Я заявляю, що мене було проінструктовано про те, що будь-які листи, надіслані на вищевказану адресу, вважатимуться судом та офіцером пробації врученими.</w:t>
      </w:r>
    </w:p>
    <w:p w14:paraId="78622888" w14:textId="77777777" w:rsidR="00DB0A33" w:rsidRDefault="00DB0A33" w:rsidP="00EA3B7A">
      <w:pPr>
        <w:spacing w:before="120" w:line="276" w:lineRule="auto"/>
        <w:jc w:val="center"/>
        <w:rPr>
          <w:b/>
          <w:sz w:val="24"/>
          <w:szCs w:val="24"/>
        </w:rPr>
      </w:pPr>
    </w:p>
    <w:p w14:paraId="0189052A" w14:textId="13532940" w:rsidR="0019690F" w:rsidRDefault="0019690F" w:rsidP="00DB0A33">
      <w:pPr>
        <w:spacing w:line="276" w:lineRule="auto"/>
        <w:jc w:val="center"/>
        <w:rPr>
          <w:b/>
          <w:sz w:val="24"/>
          <w:szCs w:val="24"/>
        </w:rPr>
      </w:pPr>
      <w:r w:rsidRPr="0019690F">
        <w:rPr>
          <w:b/>
          <w:sz w:val="24"/>
          <w:lang w:bidi="uk-UA"/>
        </w:rPr>
        <w:t xml:space="preserve">РОЗ'ЯСНЕННЯ </w:t>
      </w:r>
    </w:p>
    <w:p w14:paraId="0097C6F9" w14:textId="77777777" w:rsidR="0019690F" w:rsidRDefault="0019690F" w:rsidP="00DB0A33">
      <w:pPr>
        <w:spacing w:line="276" w:lineRule="auto"/>
        <w:jc w:val="center"/>
        <w:rPr>
          <w:b/>
          <w:sz w:val="24"/>
          <w:szCs w:val="24"/>
        </w:rPr>
      </w:pPr>
      <w:r w:rsidRPr="0019690F">
        <w:rPr>
          <w:b/>
          <w:sz w:val="24"/>
          <w:lang w:bidi="uk-UA"/>
        </w:rPr>
        <w:t>ДЛЯ ОСОБИ, ЗАСУДЖЕНОЇ ДО ПОКАРАННЯ У ВИГЛЯДІ ОБМЕЖЕННЯ ВОЛІ</w:t>
      </w:r>
    </w:p>
    <w:p w14:paraId="59B8E01A" w14:textId="77777777" w:rsidR="0019690F" w:rsidRPr="0019690F" w:rsidRDefault="0019690F" w:rsidP="00EA3B7A">
      <w:pPr>
        <w:spacing w:before="120" w:line="276" w:lineRule="auto"/>
        <w:jc w:val="center"/>
        <w:rPr>
          <w:b/>
          <w:sz w:val="24"/>
          <w:szCs w:val="24"/>
        </w:rPr>
      </w:pPr>
    </w:p>
    <w:p w14:paraId="247A19C7" w14:textId="77777777" w:rsidR="0019690F" w:rsidRPr="00FC0310" w:rsidRDefault="0019690F" w:rsidP="00E247E5">
      <w:pPr>
        <w:pStyle w:val="NormalnyWeb"/>
        <w:spacing w:before="0" w:after="0"/>
        <w:jc w:val="center"/>
        <w:rPr>
          <w:b/>
          <w:sz w:val="22"/>
          <w:szCs w:val="22"/>
        </w:rPr>
      </w:pPr>
      <w:r w:rsidRPr="00FC0310">
        <w:rPr>
          <w:b/>
          <w:sz w:val="22"/>
          <w:lang w:bidi="uk-UA"/>
        </w:rPr>
        <w:t>ОБОВ'ЯЗКИ</w:t>
      </w:r>
    </w:p>
    <w:p w14:paraId="7B3BA7BA" w14:textId="77777777" w:rsidR="0019690F" w:rsidRPr="003264AB" w:rsidRDefault="0019690F" w:rsidP="00E247E5">
      <w:pPr>
        <w:pStyle w:val="NormalnyWeb"/>
        <w:spacing w:before="0" w:after="0"/>
        <w:jc w:val="both"/>
        <w:rPr>
          <w:sz w:val="22"/>
          <w:szCs w:val="22"/>
        </w:rPr>
      </w:pPr>
      <w:r w:rsidRPr="003264AB">
        <w:rPr>
          <w:sz w:val="22"/>
          <w:lang w:bidi="uk-UA"/>
        </w:rPr>
        <w:t>Ст. 34 § 2 КК Під час відбування покарання у вигляді обмеження волі засуджений:</w:t>
      </w:r>
    </w:p>
    <w:p w14:paraId="3A9E92DE" w14:textId="77777777" w:rsidR="0019690F" w:rsidRPr="003264AB" w:rsidRDefault="0019690F" w:rsidP="00E247E5">
      <w:pPr>
        <w:pStyle w:val="NormalnyWeb"/>
        <w:spacing w:before="0" w:after="0"/>
        <w:jc w:val="both"/>
        <w:rPr>
          <w:sz w:val="22"/>
          <w:szCs w:val="22"/>
        </w:rPr>
      </w:pPr>
      <w:r w:rsidRPr="003264AB">
        <w:rPr>
          <w:sz w:val="22"/>
          <w:lang w:bidi="uk-UA"/>
        </w:rPr>
        <w:t xml:space="preserve">1/ не може без дозволу суду змінювати місце постійного проживання, </w:t>
      </w:r>
    </w:p>
    <w:p w14:paraId="707511B5" w14:textId="77777777" w:rsidR="0019690F" w:rsidRPr="003264AB" w:rsidRDefault="0019690F" w:rsidP="00E247E5">
      <w:pPr>
        <w:pStyle w:val="NormalnyWeb"/>
        <w:spacing w:before="0" w:after="0"/>
        <w:jc w:val="both"/>
        <w:rPr>
          <w:sz w:val="22"/>
          <w:szCs w:val="22"/>
        </w:rPr>
      </w:pPr>
      <w:r w:rsidRPr="003264AB">
        <w:rPr>
          <w:sz w:val="22"/>
          <w:lang w:bidi="uk-UA"/>
        </w:rPr>
        <w:t xml:space="preserve">3/ зобов'язана давати пояснення з питань, пов'язаних з відбуванням покарання. </w:t>
      </w:r>
    </w:p>
    <w:p w14:paraId="56353C65" w14:textId="42C78F83" w:rsidR="0019690F" w:rsidRPr="003264AB" w:rsidRDefault="0019690F" w:rsidP="00E247E5">
      <w:pPr>
        <w:pStyle w:val="NormalnyWeb"/>
        <w:spacing w:before="0" w:after="0"/>
        <w:jc w:val="both"/>
        <w:rPr>
          <w:sz w:val="22"/>
          <w:szCs w:val="22"/>
        </w:rPr>
      </w:pPr>
      <w:r w:rsidRPr="003264AB">
        <w:rPr>
          <w:sz w:val="22"/>
          <w:lang w:bidi="uk-UA"/>
        </w:rPr>
        <w:t xml:space="preserve">Ст. 35 § 2 КК Відрахування із заробітної плати може бути призначено працевлаштованій особі, </w:t>
      </w:r>
      <w:r w:rsidRPr="003264AB">
        <w:rPr>
          <w:b/>
          <w:sz w:val="22"/>
          <w:lang w:bidi="uk-UA"/>
        </w:rPr>
        <w:t xml:space="preserve">протягом періоду, на який призначено відрахування, засуджений не може розірвати трудові відносини без згоди суду. </w:t>
      </w:r>
    </w:p>
    <w:p w14:paraId="535AE168" w14:textId="77777777" w:rsidR="0019690F" w:rsidRPr="003264AB" w:rsidRDefault="0019690F" w:rsidP="00E247E5">
      <w:pPr>
        <w:pStyle w:val="NormalnyWeb"/>
        <w:spacing w:before="0" w:after="0"/>
        <w:jc w:val="both"/>
        <w:rPr>
          <w:sz w:val="22"/>
          <w:szCs w:val="22"/>
        </w:rPr>
      </w:pPr>
      <w:r w:rsidRPr="003264AB">
        <w:rPr>
          <w:sz w:val="22"/>
          <w:lang w:bidi="uk-UA"/>
        </w:rPr>
        <w:t xml:space="preserve">Ст. 57а § 1 КВК Початком відбування покарання, зазначеного в Ст. 34 § 1а п. 1 КК, вважається </w:t>
      </w:r>
      <w:r w:rsidRPr="003264AB">
        <w:rPr>
          <w:sz w:val="22"/>
          <w:lang w:bidi="uk-UA"/>
        </w:rPr>
        <w:br/>
        <w:t xml:space="preserve">перший день періоду, в якому виконується відрахування із заробітної плати засудженого. </w:t>
      </w:r>
    </w:p>
    <w:p w14:paraId="60863024" w14:textId="77777777" w:rsidR="0019690F" w:rsidRPr="003264AB" w:rsidRDefault="0019690F" w:rsidP="00E247E5">
      <w:pPr>
        <w:pStyle w:val="NormalnyWeb"/>
        <w:spacing w:before="0" w:after="0"/>
        <w:jc w:val="both"/>
        <w:rPr>
          <w:sz w:val="22"/>
          <w:szCs w:val="22"/>
        </w:rPr>
      </w:pPr>
      <w:r w:rsidRPr="003264AB">
        <w:rPr>
          <w:sz w:val="22"/>
          <w:lang w:bidi="uk-UA"/>
        </w:rPr>
        <w:t>Ст. 60 КВК. Суд, а також офіцер пробації може в будь-який час вимагати від засудженого пояснень щодо перебігу відбування покарання у вигляді обмеження волі і з цією метою викликати засудженого для особистої явки.</w:t>
      </w:r>
    </w:p>
    <w:p w14:paraId="16F1BB5C" w14:textId="77777777" w:rsidR="00595A6C" w:rsidRPr="00FC0310" w:rsidRDefault="00595A6C" w:rsidP="00E247E5">
      <w:pPr>
        <w:jc w:val="center"/>
        <w:rPr>
          <w:b/>
          <w:sz w:val="22"/>
          <w:szCs w:val="22"/>
        </w:rPr>
      </w:pPr>
      <w:r w:rsidRPr="00FC0310">
        <w:rPr>
          <w:b/>
          <w:sz w:val="22"/>
          <w:lang w:bidi="uk-UA"/>
        </w:rPr>
        <w:t>ПРАВА</w:t>
      </w:r>
    </w:p>
    <w:p w14:paraId="52AD6993" w14:textId="77777777" w:rsidR="00595A6C" w:rsidRPr="0019690F" w:rsidRDefault="00595A6C" w:rsidP="00E247E5">
      <w:pPr>
        <w:numPr>
          <w:ilvl w:val="0"/>
          <w:numId w:val="12"/>
        </w:numPr>
        <w:tabs>
          <w:tab w:val="clear" w:pos="1260"/>
          <w:tab w:val="num" w:pos="360"/>
        </w:tabs>
        <w:ind w:left="357" w:hanging="357"/>
        <w:jc w:val="both"/>
        <w:rPr>
          <w:sz w:val="22"/>
          <w:szCs w:val="22"/>
        </w:rPr>
      </w:pPr>
      <w:r w:rsidRPr="0019690F">
        <w:rPr>
          <w:sz w:val="22"/>
          <w:lang w:bidi="uk-UA"/>
        </w:rPr>
        <w:t>покарання та заходи кримінально-правового характеру повинні виконуватися гуманним способом, з повагою до людської гідності засудженого; забороняється застосування тортур та нелюдського або принижуючого відношення і покарання засудженого (ст. 4 § 1 КВК),</w:t>
      </w:r>
    </w:p>
    <w:p w14:paraId="61B80C3C" w14:textId="77777777" w:rsidR="00595A6C" w:rsidRPr="0019690F" w:rsidRDefault="008210D2" w:rsidP="00E247E5">
      <w:pPr>
        <w:numPr>
          <w:ilvl w:val="0"/>
          <w:numId w:val="12"/>
        </w:numPr>
        <w:tabs>
          <w:tab w:val="clear" w:pos="1260"/>
          <w:tab w:val="num" w:pos="360"/>
        </w:tabs>
        <w:ind w:left="357" w:hanging="357"/>
        <w:jc w:val="both"/>
        <w:rPr>
          <w:sz w:val="22"/>
          <w:szCs w:val="22"/>
        </w:rPr>
      </w:pPr>
      <w:r>
        <w:rPr>
          <w:sz w:val="22"/>
          <w:lang w:bidi="uk-UA"/>
        </w:rPr>
        <w:t>за засудженим зберігаються його громадянські права і свободи; їх обмеження може бути встановлене лише законом і остаточним рішенням суду, що набрало законної сили (ст. 4 § 2 КВК),</w:t>
      </w:r>
    </w:p>
    <w:p w14:paraId="6CBA3FD9" w14:textId="77777777" w:rsidR="00595A6C" w:rsidRPr="0019690F" w:rsidRDefault="008210D2" w:rsidP="00E247E5">
      <w:pPr>
        <w:numPr>
          <w:ilvl w:val="0"/>
          <w:numId w:val="12"/>
        </w:numPr>
        <w:tabs>
          <w:tab w:val="clear" w:pos="1260"/>
          <w:tab w:val="num" w:pos="360"/>
        </w:tabs>
        <w:ind w:left="357" w:hanging="357"/>
        <w:jc w:val="both"/>
        <w:rPr>
          <w:sz w:val="22"/>
          <w:szCs w:val="22"/>
        </w:rPr>
      </w:pPr>
      <w:r>
        <w:rPr>
          <w:sz w:val="22"/>
          <w:lang w:bidi="uk-UA"/>
        </w:rPr>
        <w:t>засуджений має право звертатися до суду з клопотанням про відкриття провадження у справі та брати в ньому участь як сторона, а також у випадках, передбачених законом, подавати скарги на рішення, винесені у виконавчому провадженні (ст. 6 § 1 КВК).</w:t>
      </w:r>
    </w:p>
    <w:p w14:paraId="403050CF" w14:textId="77777777" w:rsidR="00595A6C" w:rsidRPr="0019690F" w:rsidRDefault="008210D2" w:rsidP="00E247E5">
      <w:pPr>
        <w:numPr>
          <w:ilvl w:val="0"/>
          <w:numId w:val="12"/>
        </w:numPr>
        <w:tabs>
          <w:tab w:val="clear" w:pos="1260"/>
          <w:tab w:val="num" w:pos="360"/>
        </w:tabs>
        <w:ind w:left="357" w:hanging="357"/>
        <w:jc w:val="both"/>
        <w:rPr>
          <w:i/>
          <w:iCs/>
          <w:sz w:val="22"/>
          <w:szCs w:val="22"/>
        </w:rPr>
      </w:pPr>
      <w:r>
        <w:rPr>
          <w:sz w:val="22"/>
          <w:lang w:bidi="uk-UA"/>
        </w:rPr>
        <w:t>засуджений має право звертатися до органів виконання покарань із заявами, скаргами та клопотаннями. При поданні заяви, скарги або клопотання засуджений зобов'язаний обґрунтувати викладені в них вимоги в обсязі, необхідному для їх розгляду, зокрема додати відповідні документи (ст. 6 § 2 КВК).</w:t>
      </w:r>
    </w:p>
    <w:p w14:paraId="1898DB1C" w14:textId="0FE7B56E" w:rsidR="00595A6C" w:rsidRDefault="008210D2" w:rsidP="00E247E5">
      <w:pPr>
        <w:numPr>
          <w:ilvl w:val="0"/>
          <w:numId w:val="12"/>
        </w:numPr>
        <w:tabs>
          <w:tab w:val="clear" w:pos="1260"/>
          <w:tab w:val="num" w:pos="360"/>
        </w:tabs>
        <w:ind w:left="357" w:hanging="357"/>
        <w:jc w:val="both"/>
        <w:rPr>
          <w:sz w:val="22"/>
          <w:szCs w:val="22"/>
        </w:rPr>
      </w:pPr>
      <w:r>
        <w:rPr>
          <w:sz w:val="22"/>
          <w:lang w:bidi="uk-UA"/>
        </w:rPr>
        <w:t>засуджений може оскаржити до Суду рішення голови суду, уповноваженого судді, офіцера пробації або керівника Команди служби пробації з приводу його невідповідності закону, якщо інше не передбачено законом (ст. 7 § 1 КВК).</w:t>
      </w:r>
    </w:p>
    <w:p w14:paraId="4727EF76" w14:textId="77777777" w:rsidR="008A4984" w:rsidRPr="0019690F" w:rsidRDefault="008A4984" w:rsidP="00E247E5">
      <w:pPr>
        <w:numPr>
          <w:ilvl w:val="0"/>
          <w:numId w:val="12"/>
        </w:numPr>
        <w:tabs>
          <w:tab w:val="clear" w:pos="1260"/>
          <w:tab w:val="num" w:pos="360"/>
        </w:tabs>
        <w:ind w:left="357" w:hanging="357"/>
        <w:jc w:val="both"/>
        <w:rPr>
          <w:sz w:val="22"/>
          <w:szCs w:val="22"/>
        </w:rPr>
      </w:pPr>
    </w:p>
    <w:p w14:paraId="3B1A86B5" w14:textId="77777777" w:rsidR="00595A6C" w:rsidRPr="00FC0310" w:rsidRDefault="00FC0310" w:rsidP="00E247E5">
      <w:pPr>
        <w:pStyle w:val="NormalnyWeb"/>
        <w:spacing w:before="0" w:after="0"/>
        <w:jc w:val="center"/>
        <w:rPr>
          <w:b/>
          <w:sz w:val="22"/>
          <w:szCs w:val="22"/>
        </w:rPr>
      </w:pPr>
      <w:r w:rsidRPr="00FC0310">
        <w:rPr>
          <w:b/>
          <w:sz w:val="22"/>
          <w:lang w:bidi="uk-UA"/>
        </w:rPr>
        <w:t xml:space="preserve">ПРИНЦИПИ ВИКОНАННЯ ПОКАРАННЯ У ВИГЛЯДІ ОБМЕЖЕННЯ ВОЛІ </w:t>
      </w:r>
    </w:p>
    <w:p w14:paraId="03AE96D0" w14:textId="2E6632CE" w:rsidR="00595A6C" w:rsidRPr="00FC0310" w:rsidRDefault="00595A6C" w:rsidP="00E247E5">
      <w:pPr>
        <w:jc w:val="both"/>
        <w:rPr>
          <w:sz w:val="22"/>
          <w:szCs w:val="22"/>
        </w:rPr>
      </w:pPr>
      <w:r w:rsidRPr="00FC0310">
        <w:rPr>
          <w:sz w:val="22"/>
          <w:lang w:bidi="uk-UA"/>
        </w:rPr>
        <w:lastRenderedPageBreak/>
        <w:t>Ст. 57 § 2 КВК У випадку, якщо засуджений не з'являється за викликом або, будучи проінструктованим про права, обов'язки та наслідки, пов'язані з виконанням неоплачуваних контрольованих суспільно корисних робіт, надає заяву офіцеру пробації, що він не дає згоди на виконування цих робіт, офіцер пробації звертається до суду з проханням призначити альтернативне покарання.</w:t>
      </w:r>
    </w:p>
    <w:p w14:paraId="5BDC60DC" w14:textId="77777777" w:rsidR="00FC0310" w:rsidRPr="00FC0310" w:rsidRDefault="00595A6C" w:rsidP="00E247E5">
      <w:pPr>
        <w:pStyle w:val="NormalnyWeb"/>
        <w:spacing w:before="0" w:after="0"/>
        <w:jc w:val="both"/>
        <w:rPr>
          <w:sz w:val="22"/>
          <w:szCs w:val="22"/>
        </w:rPr>
      </w:pPr>
      <w:r w:rsidRPr="00FC0310">
        <w:rPr>
          <w:sz w:val="22"/>
          <w:lang w:bidi="uk-UA"/>
        </w:rPr>
        <w:t>§ 3 Положення § 2 застосовується відповідно у випадках, коли засуджений не приступає до роботи у призначений день або іншим чином ухиляється від відбування покарання у вигляді обмеження волі або виконання покладених на нього обов'язків.</w:t>
      </w:r>
    </w:p>
    <w:p w14:paraId="307CB3B6" w14:textId="77777777" w:rsidR="00595A6C" w:rsidRPr="00FC0310" w:rsidRDefault="00595A6C" w:rsidP="00E247E5">
      <w:pPr>
        <w:pStyle w:val="NormalnyWeb"/>
        <w:spacing w:before="0" w:after="0"/>
        <w:jc w:val="both"/>
        <w:rPr>
          <w:sz w:val="22"/>
          <w:szCs w:val="22"/>
          <w:u w:val="single"/>
        </w:rPr>
      </w:pPr>
      <w:r w:rsidRPr="00FC0310">
        <w:rPr>
          <w:sz w:val="22"/>
          <w:lang w:bidi="uk-UA"/>
        </w:rPr>
        <w:t>Ст. 61 § 1 КВК Якщо цього вимагають виховні причини, суд може під час виконання покарання у вигляді обмеження волі встановити, продовжити або змінити обов'язки, зазначені в ст. 34 § 1a п. 3 КВК, або звільнити від виконання таких обов'язків, за винятком випадків, коли було призначено лише один обов'язок.</w:t>
      </w:r>
    </w:p>
    <w:p w14:paraId="3B071426" w14:textId="77777777" w:rsidR="00595A6C" w:rsidRPr="00FC0310" w:rsidRDefault="00595A6C" w:rsidP="00E247E5">
      <w:pPr>
        <w:pStyle w:val="NormalnyWeb"/>
        <w:spacing w:before="0" w:after="0"/>
        <w:jc w:val="both"/>
        <w:rPr>
          <w:sz w:val="22"/>
          <w:szCs w:val="22"/>
        </w:rPr>
      </w:pPr>
      <w:r w:rsidRPr="00FC0310">
        <w:rPr>
          <w:sz w:val="22"/>
          <w:lang w:bidi="uk-UA"/>
        </w:rPr>
        <w:t>§ 2 З тих же причин суд може зменшити призначену кількість годин щомісячних робіт або розмір щомісячних відрахувань із заробітної плати, але не більше, ніж до межі встановленого законом мінімуму, зазначеного в ст. 34 § 1a п. 4 та ст. 35 § 1 Кримінального кодексу.</w:t>
      </w:r>
    </w:p>
    <w:p w14:paraId="199CD724" w14:textId="77777777" w:rsidR="00595A6C" w:rsidRPr="00FC0310" w:rsidRDefault="00595A6C" w:rsidP="00E247E5">
      <w:pPr>
        <w:pStyle w:val="NormalnyWeb"/>
        <w:spacing w:before="0" w:after="0"/>
        <w:jc w:val="both"/>
        <w:rPr>
          <w:sz w:val="22"/>
          <w:szCs w:val="22"/>
        </w:rPr>
      </w:pPr>
      <w:r w:rsidRPr="00FC0310">
        <w:rPr>
          <w:sz w:val="22"/>
          <w:lang w:bidi="uk-UA"/>
        </w:rPr>
        <w:t>Ст. 62 § 1 КВК. Суд може відстрочити виконання покарання у вигляді обмеження волі на строк до 6 місяців, якщо негайне виконання покарання потягне за собою надто тяжкі наслідки для засудженого або його сім'ї.</w:t>
      </w:r>
    </w:p>
    <w:p w14:paraId="30F631AF" w14:textId="77777777" w:rsidR="00595A6C" w:rsidRPr="00FC0310" w:rsidRDefault="00595A6C" w:rsidP="00E247E5">
      <w:pPr>
        <w:pStyle w:val="NormalnyWeb"/>
        <w:spacing w:before="0" w:after="0"/>
        <w:jc w:val="both"/>
        <w:rPr>
          <w:sz w:val="22"/>
          <w:szCs w:val="22"/>
        </w:rPr>
      </w:pPr>
      <w:r w:rsidRPr="00FC0310">
        <w:rPr>
          <w:sz w:val="22"/>
          <w:lang w:bidi="uk-UA"/>
        </w:rPr>
        <w:t>§ 2. Виконання покарання у вигляді обмеження волі відкладається судом у разі призову засудженого на дійсну військову службу, до закінчення такої служби. У разі такого призову засудженого</w:t>
      </w:r>
      <w:r w:rsidR="000A5466" w:rsidRPr="00FC0310">
        <w:rPr>
          <w:lang w:bidi="uk-UA"/>
        </w:rPr>
        <w:t xml:space="preserve"> </w:t>
      </w:r>
      <w:r w:rsidRPr="00FC0310">
        <w:rPr>
          <w:sz w:val="22"/>
          <w:lang w:bidi="uk-UA"/>
        </w:rPr>
        <w:t>суд може застосувати положення ст. 336 § 3 і 4 КК відповідно.</w:t>
      </w:r>
    </w:p>
    <w:p w14:paraId="6FDCC37D" w14:textId="77777777" w:rsidR="00595A6C" w:rsidRPr="00FC0310" w:rsidRDefault="00595A6C" w:rsidP="00E247E5">
      <w:pPr>
        <w:pStyle w:val="NormalnyWeb"/>
        <w:spacing w:before="0" w:after="0"/>
        <w:jc w:val="both"/>
        <w:rPr>
          <w:sz w:val="22"/>
          <w:szCs w:val="22"/>
        </w:rPr>
      </w:pPr>
      <w:r w:rsidRPr="00FC0310">
        <w:rPr>
          <w:sz w:val="22"/>
          <w:lang w:bidi="uk-UA"/>
        </w:rPr>
        <w:t>§ 3. Суд може скасувати відстрочку виконання вироку обмеження волі, якщо відпала підстава, з якої її було надано, або якщо засуджений не використовує відстрочку виконання вироку відповідно до мети, з якою її було надано, або грубо порушує правопорядок.</w:t>
      </w:r>
    </w:p>
    <w:p w14:paraId="0344861A" w14:textId="77777777" w:rsidR="00595A6C" w:rsidRPr="00FC0310" w:rsidRDefault="00595A6C" w:rsidP="00E247E5">
      <w:pPr>
        <w:pStyle w:val="NormalnyWeb"/>
        <w:spacing w:before="0" w:after="0"/>
        <w:jc w:val="both"/>
        <w:rPr>
          <w:sz w:val="22"/>
          <w:szCs w:val="22"/>
        </w:rPr>
      </w:pPr>
      <w:r w:rsidRPr="00FC0310">
        <w:rPr>
          <w:sz w:val="22"/>
          <w:lang w:bidi="uk-UA"/>
        </w:rPr>
        <w:t>Ст. § 1 63 КВК. Якщо стан здоров'я засудженого перешкоджає виконанню покарання у вигляді обмеження волі, суд надає перерву у відбуванні покарання до усунення цієї перешкоди.</w:t>
      </w:r>
    </w:p>
    <w:p w14:paraId="76D9584D" w14:textId="77777777" w:rsidR="00595A6C" w:rsidRPr="00FC0310" w:rsidRDefault="00595A6C" w:rsidP="00E247E5">
      <w:pPr>
        <w:pStyle w:val="NormalnyWeb"/>
        <w:spacing w:before="0" w:after="0"/>
        <w:jc w:val="both"/>
        <w:rPr>
          <w:sz w:val="22"/>
          <w:szCs w:val="22"/>
        </w:rPr>
      </w:pPr>
      <w:r w:rsidRPr="00FC0310">
        <w:rPr>
          <w:sz w:val="22"/>
          <w:lang w:bidi="uk-UA"/>
        </w:rPr>
        <w:t>§ 2. Суд може надати перерву у відбуванні покарання у вигляді обмеження волі на строк до одного року з підстав, зазначених у ст. 62 § 1 КВК.</w:t>
      </w:r>
    </w:p>
    <w:p w14:paraId="0B1D7F69" w14:textId="77777777" w:rsidR="00595A6C" w:rsidRPr="00FC0310" w:rsidRDefault="00595A6C" w:rsidP="00E247E5">
      <w:pPr>
        <w:pStyle w:val="NormalnyWeb"/>
        <w:spacing w:before="0" w:after="0"/>
        <w:jc w:val="both"/>
        <w:rPr>
          <w:bCs/>
          <w:iCs/>
          <w:sz w:val="22"/>
          <w:szCs w:val="22"/>
        </w:rPr>
      </w:pPr>
      <w:r w:rsidRPr="00FC0310">
        <w:rPr>
          <w:sz w:val="22"/>
          <w:lang w:bidi="uk-UA"/>
        </w:rPr>
        <w:t>Ст. 65 § 1 КВК Якщо засуджений ухиляється від відбування покарання у вигляді обмеження волі, суд призначає, а якщо він ухиляється від грошового стягнення або від виконання обов'язків, покладених відповідно ст. 34 § 3 КК, суд може призначити заміну покарання у вигляді позбавлення волі. Якщо засуджений відбув частину покарання у вигляді обмеження волі, суд призначає альтернативне покарання у вигляді позбавлення волі у розмірі, що відповідає невідбутій частині покарання у вигляді обмеження волі, виходячи з того, що один день покарання у вигляді позбавлення волі прирівнюється до двох днів покарання у вигляді обмеження волі.</w:t>
      </w:r>
    </w:p>
    <w:p w14:paraId="05AD85E3" w14:textId="77777777" w:rsidR="00595A6C" w:rsidRPr="00FC0310" w:rsidRDefault="00595A6C" w:rsidP="00E247E5">
      <w:pPr>
        <w:pStyle w:val="NormalnyWeb"/>
        <w:spacing w:before="0" w:after="0"/>
        <w:jc w:val="both"/>
        <w:rPr>
          <w:bCs/>
          <w:iCs/>
          <w:sz w:val="22"/>
          <w:szCs w:val="22"/>
        </w:rPr>
      </w:pPr>
      <w:r w:rsidRPr="00FC0310">
        <w:rPr>
          <w:sz w:val="22"/>
          <w:lang w:bidi="uk-UA"/>
        </w:rPr>
        <w:t xml:space="preserve">Ст. 75а § 4 КК Заміна покарання у вигляді позбавлення волі з умовно-достроковим звільненням від відбування покарання на покарання у вигляді обмеження волі або штрафу, призначеного відповідно до ст. 75а § 1, не звільняє засудженого від виконання призначених йому покарань, конфіскації, компенсаційних заходів або запобіжних заходів, навіть якщо згодом буде винесено остаточне покарання. </w:t>
      </w:r>
    </w:p>
    <w:p w14:paraId="6CF6056B" w14:textId="77777777" w:rsidR="00595A6C" w:rsidRPr="00FC0310" w:rsidRDefault="00595A6C" w:rsidP="00E247E5">
      <w:pPr>
        <w:pStyle w:val="NormalnyWeb"/>
        <w:spacing w:before="0" w:after="0"/>
        <w:jc w:val="both"/>
        <w:rPr>
          <w:bCs/>
          <w:iCs/>
          <w:sz w:val="22"/>
          <w:szCs w:val="22"/>
        </w:rPr>
      </w:pPr>
      <w:r w:rsidRPr="00FC0310">
        <w:rPr>
          <w:sz w:val="22"/>
          <w:lang w:bidi="uk-UA"/>
        </w:rPr>
        <w:t>§ 5. Якщо засуджений ухиляється від відбування покарання у вигляді обмеження волі, сплати штрафу, виконання покладених на нього обов'язків або призначених йому заходів покарання, конфіскації чи компенсаційних заходів, суд скасовує заміну і призначає виконання покарання у вигляді позбавлення волі.</w:t>
      </w:r>
    </w:p>
    <w:p w14:paraId="353ABD4D" w14:textId="77777777" w:rsidR="00595A6C" w:rsidRPr="00FC0310" w:rsidRDefault="00595A6C" w:rsidP="00E247E5">
      <w:pPr>
        <w:pStyle w:val="NormalnyWeb"/>
        <w:spacing w:before="0" w:after="0"/>
        <w:jc w:val="both"/>
        <w:rPr>
          <w:sz w:val="22"/>
          <w:szCs w:val="22"/>
        </w:rPr>
      </w:pPr>
      <w:r w:rsidRPr="00FC0310">
        <w:rPr>
          <w:sz w:val="22"/>
          <w:lang w:bidi="uk-UA"/>
        </w:rPr>
        <w:t>Ст. 83 КВК Особа, засуджена до покарання у вигляді обмеження волі, яка відбула не менше половини призначеного строку покарання і при цьому дотримувалася вимог закону, а також виконала покладені на неї обов'язки, призначені кримінальні заходи, компенсаційні заходи та конфіскацію, може бути звільнена судом від невідбутої частини покарання, вважаючи його відбутим.</w:t>
      </w:r>
    </w:p>
    <w:p w14:paraId="297D0E50" w14:textId="77777777" w:rsidR="00595A6C" w:rsidRPr="0019690F" w:rsidRDefault="00595A6C" w:rsidP="00E247E5">
      <w:pPr>
        <w:jc w:val="both"/>
        <w:rPr>
          <w:sz w:val="22"/>
          <w:szCs w:val="22"/>
        </w:rPr>
      </w:pPr>
      <w:r w:rsidRPr="0019690F">
        <w:rPr>
          <w:sz w:val="22"/>
          <w:lang w:bidi="uk-UA"/>
        </w:rPr>
        <w:t>Я заявляю, що надане роз'яснення було обговорено з офіцером пробації, і я зрозумів його в повному обсязі. Мені відомі мої обов'язки та права, а також я був ознайомлений з нормативно-правовими актами, що визначають порядок виконання покарання у вигляді обмеження волі.</w:t>
      </w:r>
    </w:p>
    <w:p w14:paraId="3D9AD6A6" w14:textId="77777777" w:rsidR="00595A6C" w:rsidRPr="006F2DEC" w:rsidRDefault="008210D2" w:rsidP="00E247E5">
      <w:pPr>
        <w:rPr>
          <w:color w:val="000000"/>
          <w:spacing w:val="-5"/>
          <w:sz w:val="20"/>
        </w:rPr>
      </w:pPr>
      <w:bookmarkStart w:id="0" w:name="zakl_t"/>
      <w:r>
        <w:rPr>
          <w:spacing w:val="-5"/>
          <w:sz w:val="20"/>
          <w:lang w:bidi="uk-UA"/>
        </w:rPr>
        <w:t>Нагадую, що на час відбування покарання на Вас покладено обов'язки, виконання яких впливає на оцінку способу відбування покарання:</w:t>
      </w:r>
    </w:p>
    <w:p w14:paraId="59214BA5" w14:textId="417B294F" w:rsidR="007F4AAC" w:rsidRPr="001B2D1E" w:rsidRDefault="007F4AAC" w:rsidP="00EA3B7A">
      <w:pPr>
        <w:pStyle w:val="Tre"/>
        <w:spacing w:line="276" w:lineRule="auto"/>
        <w:rPr>
          <w:sz w:val="20"/>
          <w:szCs w:val="20"/>
        </w:rPr>
      </w:pPr>
      <w:bookmarkStart w:id="1" w:name="zakl_p"/>
      <w:bookmarkStart w:id="2" w:name="usun_p"/>
      <w:bookmarkEnd w:id="0"/>
    </w:p>
    <w:bookmarkEnd w:id="1"/>
    <w:p w14:paraId="6D5FECEE" w14:textId="77777777" w:rsidR="00595A6C" w:rsidRPr="00236A76" w:rsidRDefault="00595A6C" w:rsidP="00EA3B7A">
      <w:pPr>
        <w:spacing w:line="276" w:lineRule="auto"/>
        <w:jc w:val="both"/>
        <w:rPr>
          <w:sz w:val="20"/>
        </w:rPr>
      </w:pPr>
    </w:p>
    <w:tbl>
      <w:tblPr>
        <w:tblW w:w="0" w:type="auto"/>
        <w:tblInd w:w="5353" w:type="dxa"/>
        <w:tblLook w:val="01E0" w:firstRow="1" w:lastRow="1" w:firstColumn="1" w:lastColumn="1" w:noHBand="0" w:noVBand="0"/>
      </w:tblPr>
      <w:tblGrid>
        <w:gridCol w:w="1418"/>
        <w:gridCol w:w="2877"/>
      </w:tblGrid>
      <w:tr w:rsidR="00595A6C" w14:paraId="6F9CD024" w14:textId="77777777" w:rsidTr="00A67972">
        <w:tc>
          <w:tcPr>
            <w:tcW w:w="1418" w:type="dxa"/>
            <w:vAlign w:val="bottom"/>
          </w:tcPr>
          <w:bookmarkEnd w:id="2"/>
          <w:p w14:paraId="14114732" w14:textId="77777777" w:rsidR="00595A6C" w:rsidRDefault="00595A6C" w:rsidP="00EA3B7A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16"/>
                <w:lang w:bidi="uk-UA"/>
              </w:rPr>
              <w:t>(дата)</w:t>
            </w:r>
          </w:p>
        </w:tc>
        <w:tc>
          <w:tcPr>
            <w:tcW w:w="2877" w:type="dxa"/>
            <w:vAlign w:val="bottom"/>
          </w:tcPr>
          <w:p w14:paraId="75E50FD2" w14:textId="77777777" w:rsidR="00595A6C" w:rsidRDefault="00595A6C" w:rsidP="00EA3B7A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16"/>
                <w:lang w:bidi="uk-UA"/>
              </w:rPr>
              <w:t>(ім'я та прізвище засудженого)</w:t>
            </w:r>
          </w:p>
        </w:tc>
      </w:tr>
    </w:tbl>
    <w:p w14:paraId="6DE9E1CC" w14:textId="77777777" w:rsidR="00595A6C" w:rsidRDefault="00595A6C" w:rsidP="00EA3B7A">
      <w:pPr>
        <w:spacing w:line="276" w:lineRule="auto"/>
        <w:rPr>
          <w:sz w:val="16"/>
        </w:rPr>
      </w:pPr>
    </w:p>
    <w:p w14:paraId="627F1B0C" w14:textId="592CEB7A" w:rsidR="00595A6C" w:rsidRPr="007D19F2" w:rsidRDefault="00595A6C" w:rsidP="007D19F2">
      <w:pPr>
        <w:spacing w:line="276" w:lineRule="auto"/>
        <w:rPr>
          <w:sz w:val="14"/>
          <w:szCs w:val="14"/>
        </w:rPr>
      </w:pPr>
      <w:r>
        <w:rPr>
          <w:sz w:val="20"/>
          <w:u w:val="single"/>
          <w:lang w:bidi="uk-UA"/>
        </w:rPr>
        <w:t>Виконано у двох примірниках, які отримують:</w:t>
      </w:r>
    </w:p>
    <w:p w14:paraId="413D84A2" w14:textId="77777777" w:rsidR="00595A6C" w:rsidRDefault="00595A6C" w:rsidP="00EA3B7A">
      <w:pPr>
        <w:spacing w:line="276" w:lineRule="auto"/>
        <w:jc w:val="both"/>
        <w:rPr>
          <w:sz w:val="16"/>
        </w:rPr>
      </w:pPr>
      <w:r>
        <w:rPr>
          <w:sz w:val="16"/>
          <w:lang w:bidi="uk-UA"/>
        </w:rPr>
        <w:t>- 1 підписаний примірник - засуджений;</w:t>
      </w:r>
    </w:p>
    <w:p w14:paraId="70161C8E" w14:textId="77777777" w:rsidR="00E7306A" w:rsidRPr="008C1778" w:rsidRDefault="00595A6C" w:rsidP="00EA3B7A">
      <w:pPr>
        <w:spacing w:line="276" w:lineRule="auto"/>
        <w:rPr>
          <w:sz w:val="16"/>
        </w:rPr>
      </w:pPr>
      <w:r>
        <w:rPr>
          <w:sz w:val="16"/>
          <w:lang w:bidi="uk-UA"/>
        </w:rPr>
        <w:t>- 1 підписаний примірник - до папки Kkow.</w:t>
      </w:r>
    </w:p>
    <w:sectPr w:rsidR="00E7306A" w:rsidRPr="008C1778" w:rsidSect="003264AB">
      <w:headerReference w:type="default" r:id="rId7"/>
      <w:footerReference w:type="default" r:id="rId8"/>
      <w:pgSz w:w="11907" w:h="16840" w:code="9"/>
      <w:pgMar w:top="709" w:right="851" w:bottom="709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7EDF4" w14:textId="77777777" w:rsidR="00EE34A2" w:rsidRDefault="00EE34A2">
      <w:r>
        <w:separator/>
      </w:r>
    </w:p>
  </w:endnote>
  <w:endnote w:type="continuationSeparator" w:id="0">
    <w:p w14:paraId="1C823C04" w14:textId="77777777" w:rsidR="00EE34A2" w:rsidRDefault="00EE3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0020375"/>
      <w:docPartObj>
        <w:docPartGallery w:val="Page Numbers (Bottom of Page)"/>
        <w:docPartUnique/>
      </w:docPartObj>
    </w:sdtPr>
    <w:sdtEndPr/>
    <w:sdtContent>
      <w:p w14:paraId="767E44AE" w14:textId="40D45223" w:rsidR="00E247E5" w:rsidRDefault="00E247E5">
        <w:pPr>
          <w:pStyle w:val="Stopka"/>
          <w:jc w:val="center"/>
        </w:pPr>
        <w:r>
          <w:rPr>
            <w:lang w:bidi="uk-UA"/>
          </w:rPr>
          <w:fldChar w:fldCharType="begin"/>
        </w:r>
        <w:r>
          <w:rPr>
            <w:lang w:bidi="uk-UA"/>
          </w:rPr>
          <w:instrText>PAGE   \* MERGEFORMAT</w:instrText>
        </w:r>
        <w:r>
          <w:rPr>
            <w:lang w:bidi="uk-UA"/>
          </w:rPr>
          <w:fldChar w:fldCharType="separate"/>
        </w:r>
        <w:r>
          <w:rPr>
            <w:lang w:bidi="uk-UA"/>
          </w:rPr>
          <w:t>2</w:t>
        </w:r>
        <w:r>
          <w:rPr>
            <w:lang w:bidi="uk-UA"/>
          </w:rPr>
          <w:fldChar w:fldCharType="end"/>
        </w:r>
      </w:p>
    </w:sdtContent>
  </w:sdt>
  <w:p w14:paraId="6D1A8334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C266D" w14:textId="77777777" w:rsidR="00EE34A2" w:rsidRDefault="00EE34A2">
      <w:r>
        <w:separator/>
      </w:r>
    </w:p>
  </w:footnote>
  <w:footnote w:type="continuationSeparator" w:id="0">
    <w:p w14:paraId="59A71EF4" w14:textId="77777777" w:rsidR="00EE34A2" w:rsidRDefault="00EE3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D0AE1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236742959">
    <w:abstractNumId w:val="0"/>
  </w:num>
  <w:num w:numId="2" w16cid:durableId="1620067559">
    <w:abstractNumId w:val="7"/>
  </w:num>
  <w:num w:numId="3" w16cid:durableId="1982221989">
    <w:abstractNumId w:val="5"/>
  </w:num>
  <w:num w:numId="4" w16cid:durableId="1246374959">
    <w:abstractNumId w:val="1"/>
  </w:num>
  <w:num w:numId="5" w16cid:durableId="1794906299">
    <w:abstractNumId w:val="8"/>
  </w:num>
  <w:num w:numId="6" w16cid:durableId="1396009156">
    <w:abstractNumId w:val="4"/>
  </w:num>
  <w:num w:numId="7" w16cid:durableId="1839730770">
    <w:abstractNumId w:val="6"/>
  </w:num>
  <w:num w:numId="8" w16cid:durableId="627130534">
    <w:abstractNumId w:val="11"/>
  </w:num>
  <w:num w:numId="9" w16cid:durableId="1013800808">
    <w:abstractNumId w:val="3"/>
  </w:num>
  <w:num w:numId="10" w16cid:durableId="690452773">
    <w:abstractNumId w:val="2"/>
  </w:num>
  <w:num w:numId="11" w16cid:durableId="990250160">
    <w:abstractNumId w:val="9"/>
  </w:num>
  <w:num w:numId="12" w16cid:durableId="18707549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113954_OŚWIADCZENIE SKAZANEGO NA KOW POTRĄCENIA"/>
  </w:docVars>
  <w:rsids>
    <w:rsidRoot w:val="008210D2"/>
    <w:rsid w:val="00007DE8"/>
    <w:rsid w:val="000230AA"/>
    <w:rsid w:val="00024D61"/>
    <w:rsid w:val="000251F5"/>
    <w:rsid w:val="00033F5D"/>
    <w:rsid w:val="00044988"/>
    <w:rsid w:val="000656A5"/>
    <w:rsid w:val="00072B3E"/>
    <w:rsid w:val="00073391"/>
    <w:rsid w:val="000866BD"/>
    <w:rsid w:val="000950AF"/>
    <w:rsid w:val="000A5466"/>
    <w:rsid w:val="000A7634"/>
    <w:rsid w:val="000B30A5"/>
    <w:rsid w:val="000C4BC6"/>
    <w:rsid w:val="000C5986"/>
    <w:rsid w:val="000D0464"/>
    <w:rsid w:val="000E492D"/>
    <w:rsid w:val="00105351"/>
    <w:rsid w:val="00105A49"/>
    <w:rsid w:val="00115EEF"/>
    <w:rsid w:val="001164B2"/>
    <w:rsid w:val="00155DB4"/>
    <w:rsid w:val="00165C40"/>
    <w:rsid w:val="00176119"/>
    <w:rsid w:val="00181C42"/>
    <w:rsid w:val="001848E2"/>
    <w:rsid w:val="0019690F"/>
    <w:rsid w:val="001B2D1E"/>
    <w:rsid w:val="001C72C1"/>
    <w:rsid w:val="001D4CEC"/>
    <w:rsid w:val="001E1838"/>
    <w:rsid w:val="00213512"/>
    <w:rsid w:val="00234F3D"/>
    <w:rsid w:val="002507FF"/>
    <w:rsid w:val="00263AB6"/>
    <w:rsid w:val="0028003C"/>
    <w:rsid w:val="00284586"/>
    <w:rsid w:val="00286DCA"/>
    <w:rsid w:val="00296F89"/>
    <w:rsid w:val="002C74AA"/>
    <w:rsid w:val="0030198D"/>
    <w:rsid w:val="0030493F"/>
    <w:rsid w:val="00305CA4"/>
    <w:rsid w:val="00310C59"/>
    <w:rsid w:val="00322E68"/>
    <w:rsid w:val="003264AB"/>
    <w:rsid w:val="00333E21"/>
    <w:rsid w:val="003442EC"/>
    <w:rsid w:val="00347814"/>
    <w:rsid w:val="00362E6A"/>
    <w:rsid w:val="00363826"/>
    <w:rsid w:val="0037700C"/>
    <w:rsid w:val="00384B96"/>
    <w:rsid w:val="003901C2"/>
    <w:rsid w:val="00392645"/>
    <w:rsid w:val="003A1972"/>
    <w:rsid w:val="003B111A"/>
    <w:rsid w:val="003C1BFB"/>
    <w:rsid w:val="003C5986"/>
    <w:rsid w:val="003C5AD2"/>
    <w:rsid w:val="003D2842"/>
    <w:rsid w:val="00426836"/>
    <w:rsid w:val="0044528C"/>
    <w:rsid w:val="00447702"/>
    <w:rsid w:val="0045351E"/>
    <w:rsid w:val="004536C1"/>
    <w:rsid w:val="00455D1A"/>
    <w:rsid w:val="00456D75"/>
    <w:rsid w:val="0046418E"/>
    <w:rsid w:val="00472C31"/>
    <w:rsid w:val="004771A4"/>
    <w:rsid w:val="00486647"/>
    <w:rsid w:val="004914A9"/>
    <w:rsid w:val="004A1D95"/>
    <w:rsid w:val="004A6D57"/>
    <w:rsid w:val="004B124E"/>
    <w:rsid w:val="004C50B1"/>
    <w:rsid w:val="004C6439"/>
    <w:rsid w:val="004D4C67"/>
    <w:rsid w:val="004E115F"/>
    <w:rsid w:val="004F546D"/>
    <w:rsid w:val="00500174"/>
    <w:rsid w:val="00501A44"/>
    <w:rsid w:val="00512FA9"/>
    <w:rsid w:val="00522DF0"/>
    <w:rsid w:val="00534620"/>
    <w:rsid w:val="00552BA1"/>
    <w:rsid w:val="00556B8C"/>
    <w:rsid w:val="005761C8"/>
    <w:rsid w:val="0059279A"/>
    <w:rsid w:val="00595A6C"/>
    <w:rsid w:val="005B6A94"/>
    <w:rsid w:val="005D1CF7"/>
    <w:rsid w:val="005E1CE9"/>
    <w:rsid w:val="005F1158"/>
    <w:rsid w:val="0061045F"/>
    <w:rsid w:val="006157FF"/>
    <w:rsid w:val="00621A20"/>
    <w:rsid w:val="0062731F"/>
    <w:rsid w:val="006415EA"/>
    <w:rsid w:val="00642196"/>
    <w:rsid w:val="006723DC"/>
    <w:rsid w:val="00680DFC"/>
    <w:rsid w:val="00683A10"/>
    <w:rsid w:val="00684F29"/>
    <w:rsid w:val="00692CB9"/>
    <w:rsid w:val="006A4F4C"/>
    <w:rsid w:val="006B08CE"/>
    <w:rsid w:val="006C32C7"/>
    <w:rsid w:val="006E24E5"/>
    <w:rsid w:val="006E7C57"/>
    <w:rsid w:val="006F2DEC"/>
    <w:rsid w:val="00701774"/>
    <w:rsid w:val="00701CD5"/>
    <w:rsid w:val="007045FE"/>
    <w:rsid w:val="00707C05"/>
    <w:rsid w:val="00722650"/>
    <w:rsid w:val="007643CA"/>
    <w:rsid w:val="00781C89"/>
    <w:rsid w:val="007A0B7D"/>
    <w:rsid w:val="007A7A68"/>
    <w:rsid w:val="007C2156"/>
    <w:rsid w:val="007D19F2"/>
    <w:rsid w:val="007D5C35"/>
    <w:rsid w:val="007D70FF"/>
    <w:rsid w:val="007F4AAC"/>
    <w:rsid w:val="0080262A"/>
    <w:rsid w:val="008053BD"/>
    <w:rsid w:val="008110BE"/>
    <w:rsid w:val="0081533D"/>
    <w:rsid w:val="008210D2"/>
    <w:rsid w:val="00833B4A"/>
    <w:rsid w:val="008407DF"/>
    <w:rsid w:val="0084628A"/>
    <w:rsid w:val="008473E0"/>
    <w:rsid w:val="00861369"/>
    <w:rsid w:val="00863C39"/>
    <w:rsid w:val="0086439A"/>
    <w:rsid w:val="00865B50"/>
    <w:rsid w:val="00871C62"/>
    <w:rsid w:val="00871E19"/>
    <w:rsid w:val="008724A1"/>
    <w:rsid w:val="00877303"/>
    <w:rsid w:val="00883BF6"/>
    <w:rsid w:val="008904AF"/>
    <w:rsid w:val="008A0607"/>
    <w:rsid w:val="008A0A22"/>
    <w:rsid w:val="008A118C"/>
    <w:rsid w:val="008A25D4"/>
    <w:rsid w:val="008A4984"/>
    <w:rsid w:val="008A755D"/>
    <w:rsid w:val="008A7818"/>
    <w:rsid w:val="008A7CDA"/>
    <w:rsid w:val="008C1778"/>
    <w:rsid w:val="008C332C"/>
    <w:rsid w:val="008F0491"/>
    <w:rsid w:val="00912F67"/>
    <w:rsid w:val="00913A22"/>
    <w:rsid w:val="009226DE"/>
    <w:rsid w:val="00925F59"/>
    <w:rsid w:val="00946A5A"/>
    <w:rsid w:val="00953E6F"/>
    <w:rsid w:val="00956744"/>
    <w:rsid w:val="009628A9"/>
    <w:rsid w:val="00977D7C"/>
    <w:rsid w:val="0098223D"/>
    <w:rsid w:val="009831ED"/>
    <w:rsid w:val="00984398"/>
    <w:rsid w:val="00995F16"/>
    <w:rsid w:val="009A2307"/>
    <w:rsid w:val="009A30C7"/>
    <w:rsid w:val="009B0FBA"/>
    <w:rsid w:val="009E1D92"/>
    <w:rsid w:val="009F4C94"/>
    <w:rsid w:val="00A214F0"/>
    <w:rsid w:val="00A22F03"/>
    <w:rsid w:val="00A24DDF"/>
    <w:rsid w:val="00A44B71"/>
    <w:rsid w:val="00A67972"/>
    <w:rsid w:val="00A70DD7"/>
    <w:rsid w:val="00A77495"/>
    <w:rsid w:val="00AA23A7"/>
    <w:rsid w:val="00AA47D7"/>
    <w:rsid w:val="00AA6152"/>
    <w:rsid w:val="00AA77A2"/>
    <w:rsid w:val="00AB77EB"/>
    <w:rsid w:val="00AD1417"/>
    <w:rsid w:val="00AD7504"/>
    <w:rsid w:val="00AE37FB"/>
    <w:rsid w:val="00AF3B17"/>
    <w:rsid w:val="00AF5271"/>
    <w:rsid w:val="00B06B2A"/>
    <w:rsid w:val="00B11EA0"/>
    <w:rsid w:val="00B17366"/>
    <w:rsid w:val="00B33E20"/>
    <w:rsid w:val="00B35145"/>
    <w:rsid w:val="00B4799B"/>
    <w:rsid w:val="00B71632"/>
    <w:rsid w:val="00B768B3"/>
    <w:rsid w:val="00B90F33"/>
    <w:rsid w:val="00BA2CBC"/>
    <w:rsid w:val="00BA4CA5"/>
    <w:rsid w:val="00BB124C"/>
    <w:rsid w:val="00BB15EA"/>
    <w:rsid w:val="00BC281D"/>
    <w:rsid w:val="00BC305F"/>
    <w:rsid w:val="00BD02C8"/>
    <w:rsid w:val="00BD6E7B"/>
    <w:rsid w:val="00BF2522"/>
    <w:rsid w:val="00BF6BA1"/>
    <w:rsid w:val="00C027CB"/>
    <w:rsid w:val="00C34B54"/>
    <w:rsid w:val="00C40983"/>
    <w:rsid w:val="00C45B09"/>
    <w:rsid w:val="00C50EF8"/>
    <w:rsid w:val="00C61D0C"/>
    <w:rsid w:val="00C65D50"/>
    <w:rsid w:val="00C67362"/>
    <w:rsid w:val="00C72060"/>
    <w:rsid w:val="00C77E84"/>
    <w:rsid w:val="00C8502B"/>
    <w:rsid w:val="00C95C06"/>
    <w:rsid w:val="00CA69DD"/>
    <w:rsid w:val="00CB08B9"/>
    <w:rsid w:val="00CB1466"/>
    <w:rsid w:val="00CB1DE9"/>
    <w:rsid w:val="00CB240D"/>
    <w:rsid w:val="00CC5252"/>
    <w:rsid w:val="00CD366D"/>
    <w:rsid w:val="00CE0A81"/>
    <w:rsid w:val="00D01635"/>
    <w:rsid w:val="00D0731F"/>
    <w:rsid w:val="00D23556"/>
    <w:rsid w:val="00D36DF8"/>
    <w:rsid w:val="00D416A0"/>
    <w:rsid w:val="00D57C35"/>
    <w:rsid w:val="00D65A03"/>
    <w:rsid w:val="00D94C8F"/>
    <w:rsid w:val="00DA24AA"/>
    <w:rsid w:val="00DA4564"/>
    <w:rsid w:val="00DB0A33"/>
    <w:rsid w:val="00DB2100"/>
    <w:rsid w:val="00DB2FAF"/>
    <w:rsid w:val="00DD3B3E"/>
    <w:rsid w:val="00E012E9"/>
    <w:rsid w:val="00E073A0"/>
    <w:rsid w:val="00E236CD"/>
    <w:rsid w:val="00E2450F"/>
    <w:rsid w:val="00E247E5"/>
    <w:rsid w:val="00E31927"/>
    <w:rsid w:val="00E342C2"/>
    <w:rsid w:val="00E52A02"/>
    <w:rsid w:val="00E5363C"/>
    <w:rsid w:val="00E7306A"/>
    <w:rsid w:val="00E751A5"/>
    <w:rsid w:val="00E837F0"/>
    <w:rsid w:val="00E83EBD"/>
    <w:rsid w:val="00EA3B7A"/>
    <w:rsid w:val="00EB7BE6"/>
    <w:rsid w:val="00EC2377"/>
    <w:rsid w:val="00ED63E1"/>
    <w:rsid w:val="00ED6B7D"/>
    <w:rsid w:val="00EE34A2"/>
    <w:rsid w:val="00EE6188"/>
    <w:rsid w:val="00EF10D2"/>
    <w:rsid w:val="00EF3C56"/>
    <w:rsid w:val="00EF7F51"/>
    <w:rsid w:val="00F00681"/>
    <w:rsid w:val="00F03410"/>
    <w:rsid w:val="00F04DD6"/>
    <w:rsid w:val="00F17389"/>
    <w:rsid w:val="00F21D65"/>
    <w:rsid w:val="00F3423B"/>
    <w:rsid w:val="00F343A3"/>
    <w:rsid w:val="00F4200B"/>
    <w:rsid w:val="00F42E96"/>
    <w:rsid w:val="00F623DC"/>
    <w:rsid w:val="00F81C45"/>
    <w:rsid w:val="00F82271"/>
    <w:rsid w:val="00F86C85"/>
    <w:rsid w:val="00F946D3"/>
    <w:rsid w:val="00FA28E7"/>
    <w:rsid w:val="00FA2FCC"/>
    <w:rsid w:val="00FC0310"/>
    <w:rsid w:val="00FC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DB8D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val="x-none"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E73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rsid w:val="00595A6C"/>
    <w:pPr>
      <w:spacing w:before="100" w:after="10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1125</Words>
  <Characters>6439</Characters>
  <Application>Microsoft Office Word</Application>
  <DocSecurity>0</DocSecurity>
  <Lines>112</Lines>
  <Paragraphs>55</Paragraphs>
  <ScaleCrop>false</ScaleCrop>
  <Manager/>
  <Company/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2025-05-30T09:21:00Z</dcterms:created>
  <dcterms:modified xsi:type="dcterms:W3CDTF">2025-05-30T09:21:00Z</dcterms:modified>
  <cp:category/>
</cp:coreProperties>
</file>